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8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Установлены особенности правового регулирования трудовых отношений</w:t>
      </w:r>
    </w:p>
    <w:p w14:paraId="04000000">
      <w:pPr>
        <w:widowControl w:val="1"/>
        <w:spacing w:line="280" w:lineRule="exact"/>
        <w:ind/>
        <w:jc w:val="both"/>
        <w:rPr>
          <w:sz w:val="28"/>
        </w:rPr>
      </w:pPr>
    </w:p>
    <w:p w14:paraId="05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Постановлением Правительства Российской Федерации  от 25.12.2025 №</w:t>
      </w:r>
      <w:r>
        <w:rPr>
          <w:sz w:val="28"/>
        </w:rPr>
        <w:t xml:space="preserve"> </w:t>
      </w:r>
      <w:r>
        <w:rPr>
          <w:sz w:val="28"/>
        </w:rPr>
        <w:t>2131 «Об особенностях регулирования трудовых и иных непосредственно связанных с ними отношений» на 2026 год установлены особенности правового регулирования трудовых отношений и иных непосредственно связанных с ними отношений.</w:t>
      </w:r>
    </w:p>
    <w:p w14:paraId="06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Так, с письменного согласия работника работодателем может быть осуществлен его временный перевод на работу к другому работодателю в той же либо в другой местности по направлению центра занятости населения, содержащему предложение работнику о таком переводе его к другому работодателю с </w:t>
      </w:r>
      <w:r>
        <w:rPr>
          <w:sz w:val="28"/>
        </w:rPr>
        <w:t>указанием должности (профессии, специальности), условий оплаты труда, условий труда на рабочем месте, других условий в случаях, предусмотренных трудовым законодательством и иными нормативными правовыми актами, содержащими нормы трудового права.</w:t>
      </w:r>
    </w:p>
    <w:p w14:paraId="07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Предусмотрено, что на период временного перевода к другому работодателю действие первоначально заключенного трудового договора приостанавливается, течение срока действия первоначально заключенного трудового договора не прерывается.</w:t>
      </w:r>
    </w:p>
    <w:p w14:paraId="08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Определены случаи, в которых осущес</w:t>
      </w:r>
      <w:r>
        <w:rPr>
          <w:sz w:val="28"/>
        </w:rPr>
        <w:t>твляется временный перевод на работу к другому работодателю:</w:t>
      </w:r>
    </w:p>
    <w:p w14:paraId="09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поступление запроса работодателя, содержащего информацию о наличии потребности во временном переводе работников от другого работодателя;</w:t>
      </w:r>
    </w:p>
    <w:p w14:paraId="0A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поступление в центр занятости населения сведений от работодателя о приостановке производства (работы).</w:t>
      </w:r>
    </w:p>
    <w:p w14:paraId="0B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Также установлены особенности заключения трудовых договоров с лицами, являющимися гражданами РФ, Украины и лицами без гражданства, постоянно проживающими на территориях Украины, ДНР, ЛНР, вынужденно покинувшими указанные территории и прибывшими на территорию Российской Федерации в экстренном массовом порядке, при поступлении их на работу, требующую специальных знаний или специальной подготовки.</w:t>
      </w:r>
    </w:p>
    <w:p w14:paraId="0C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Настоящее постановление вступает в силу с 01.01.2026 и действует до 01.01.2027.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0D000000">
      <w:pPr>
        <w:widowControl w:val="1"/>
        <w:spacing w:line="240" w:lineRule="exact"/>
        <w:ind/>
        <w:jc w:val="both"/>
        <w:rPr>
          <w:sz w:val="28"/>
        </w:rPr>
      </w:pPr>
    </w:p>
    <w:p w14:paraId="0E000000">
      <w:pPr>
        <w:widowControl w:val="1"/>
        <w:spacing w:line="240" w:lineRule="exact"/>
        <w:ind/>
        <w:jc w:val="both"/>
        <w:rPr>
          <w:sz w:val="28"/>
        </w:rPr>
      </w:pPr>
    </w:p>
    <w:p w14:paraId="0F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Помощник прокурора района                                                      М.В. Сорокоумова</w:t>
      </w:r>
    </w:p>
    <w:sectPr>
      <w:headerReference r:id="rId1" w:type="default"/>
      <w:pgSz w:h="16838" w:orient="portrait" w:w="11906"/>
      <w:pgMar w:bottom="709" w:footer="709" w:gutter="0" w:header="709" w:left="1588" w:right="680" w:top="102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footer"/>
    <w:basedOn w:val="Style_2"/>
    <w:link w:val="Style_5_ch"/>
    <w:pPr>
      <w:widowControl w:val="1"/>
      <w:tabs>
        <w:tab w:leader="none" w:pos="4677" w:val="center"/>
        <w:tab w:leader="none" w:pos="9355" w:val="right"/>
      </w:tabs>
      <w:ind/>
    </w:pPr>
  </w:style>
  <w:style w:styleId="Style_5_ch" w:type="character">
    <w:name w:val="footer"/>
    <w:basedOn w:val="Style_2_ch"/>
    <w:link w:val="Style_5"/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Normal (Web)"/>
    <w:basedOn w:val="Style_2"/>
    <w:link w:val="Style_10_ch"/>
    <w:pPr>
      <w:widowControl w:val="1"/>
      <w:spacing w:afterAutospacing="on" w:beforeAutospacing="on"/>
      <w:ind/>
    </w:pPr>
  </w:style>
  <w:style w:styleId="Style_10_ch" w:type="character">
    <w:name w:val="Normal (Web)"/>
    <w:basedOn w:val="Style_2_ch"/>
    <w:link w:val="Style_10"/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Body Text Indent"/>
    <w:basedOn w:val="Style_2"/>
    <w:link w:val="Style_15_ch"/>
    <w:pPr>
      <w:widowControl w:val="1"/>
      <w:spacing w:after="120"/>
      <w:ind w:left="283"/>
    </w:pPr>
    <w:rPr>
      <w:sz w:val="20"/>
    </w:rPr>
  </w:style>
  <w:style w:styleId="Style_15_ch" w:type="character">
    <w:name w:val="Body Text Indent"/>
    <w:basedOn w:val="Style_2_ch"/>
    <w:link w:val="Style_15"/>
    <w:rPr>
      <w:sz w:val="2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apple-converted-space"/>
    <w:basedOn w:val="Style_12"/>
    <w:link w:val="Style_23_ch"/>
  </w:style>
  <w:style w:styleId="Style_23_ch" w:type="character">
    <w:name w:val="apple-converted-space"/>
    <w:basedOn w:val="Style_12_ch"/>
    <w:link w:val="Style_23"/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ConsPlusNormal"/>
    <w:link w:val="Style_25_ch"/>
    <w:pPr>
      <w:widowControl w:val="1"/>
      <w:ind w:firstLine="720"/>
    </w:pPr>
    <w:rPr>
      <w:rFonts w:ascii="Arial" w:hAnsi="Arial"/>
    </w:rPr>
  </w:style>
  <w:style w:styleId="Style_25_ch" w:type="character">
    <w:name w:val="ConsPlusNormal"/>
    <w:link w:val="Style_25"/>
    <w:rPr>
      <w:rFonts w:ascii="Arial" w:hAnsi="Arial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2026-04-07T15:17:45Z</dcterms:created>
  <dcterms:modified xsi:type="dcterms:W3CDTF">2026-04-09T07:46:58Z</dcterms:modified>
</cp:coreProperties>
</file>